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spacing w:after="160" w:line="259" w:lineRule="auto"/>
        <w:ind w:firstLine="708"/>
        <w:jc w:val="center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Муниципальное бюджетное учреждение дополнительного образования</w:t>
      </w:r>
    </w:p>
    <w:p>
      <w:pPr>
        <w:spacing w:after="160" w:line="259" w:lineRule="auto"/>
        <w:ind w:firstLine="708"/>
        <w:jc w:val="center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«Яйская детско-юношеская спортивная школа»</w:t>
      </w: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  <w:bookmarkStart w:id="0" w:name="_GoBack"/>
      <w:bookmarkEnd w:id="0"/>
    </w:p>
    <w:tbl>
      <w:tblPr>
        <w:tblW w:w="99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725"/>
      </w:tblGrid>
      <w:tr>
        <w:tc>
          <w:tcPr>
            <w:tcW w:w="4253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СОГЛАСОВАН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педагогический совет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2"/>
                <w:szCs w:val="22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протокол №1 от «27» августа 2024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2"/>
                <w:szCs w:val="22"/>
              </w:rPr>
            </w:pP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2"/>
                <w:szCs w:val="22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РАССМОТРЕН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2"/>
                <w:szCs w:val="22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Совет Учреждения в МБУДО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2"/>
                <w:szCs w:val="22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Яйская</w:t>
            </w:r>
            <w:proofErr w:type="spellEnd"/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ДЮСШ»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протокол №1 от «27» августа 2024</w:t>
            </w:r>
          </w:p>
        </w:tc>
        <w:tc>
          <w:tcPr>
            <w:tcW w:w="5725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                       УТВЕРЖДЕН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ab/>
              <w:t xml:space="preserve">       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2"/>
                <w:szCs w:val="22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                       приказ МБУДО «</w:t>
            </w:r>
            <w:proofErr w:type="spellStart"/>
            <w:r>
              <w:rPr>
                <w:rFonts w:ascii="TimesNewRoman" w:eastAsia="TimesNewRoman" w:hAnsi="TimesNewRoman" w:cs="TimesNewRoman"/>
                <w:sz w:val="22"/>
                <w:szCs w:val="22"/>
              </w:rPr>
              <w:t>Яйская</w:t>
            </w:r>
            <w:proofErr w:type="spellEnd"/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ДЮСШ» 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sz w:val="24"/>
                <w:szCs w:val="24"/>
              </w:rPr>
            </w:pPr>
            <w:r>
              <w:rPr>
                <w:rFonts w:ascii="TimesNewRoman" w:eastAsia="TimesNewRoman" w:hAnsi="TimesNewRoman" w:cs="TimesNewRoman"/>
                <w:sz w:val="22"/>
                <w:szCs w:val="22"/>
              </w:rPr>
              <w:t xml:space="preserve">                         № 143 от «27»  августа  2024г.</w:t>
            </w:r>
          </w:p>
          <w:p>
            <w:pPr>
              <w:spacing w:line="276" w:lineRule="auto"/>
              <w:rPr>
                <w:rFonts w:ascii="TimesNewRoman" w:eastAsia="TimesNewRoman" w:hAnsi="TimesNewRoman" w:cs="TimesNewRoman"/>
                <w:color w:val="FF0000"/>
                <w:sz w:val="24"/>
                <w:szCs w:val="24"/>
              </w:rPr>
            </w:pPr>
          </w:p>
          <w:p>
            <w:pPr>
              <w:spacing w:line="276" w:lineRule="auto"/>
              <w:ind w:firstLine="708"/>
              <w:rPr>
                <w:rFonts w:ascii="TimesNewRoman" w:eastAsia="TimesNewRoman" w:hAnsi="TimesNewRoman" w:cs="TimesNewRoman"/>
                <w:sz w:val="24"/>
                <w:szCs w:val="24"/>
              </w:rPr>
            </w:pPr>
          </w:p>
        </w:tc>
      </w:tr>
    </w:tbl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line="259" w:lineRule="auto"/>
        <w:ind w:firstLine="708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 xml:space="preserve">Календарный план  воспитательной работы   </w:t>
      </w:r>
    </w:p>
    <w:p>
      <w:pPr>
        <w:spacing w:line="259" w:lineRule="auto"/>
        <w:ind w:firstLine="708"/>
        <w:jc w:val="center"/>
        <w:rPr>
          <w:rFonts w:eastAsia="TimesNewRoman"/>
          <w:b/>
          <w:bCs/>
          <w:sz w:val="28"/>
          <w:szCs w:val="28"/>
        </w:rPr>
      </w:pPr>
      <w:r>
        <w:rPr>
          <w:rFonts w:eastAsia="TimesNewRoman"/>
          <w:b/>
          <w:bCs/>
          <w:sz w:val="28"/>
          <w:szCs w:val="28"/>
        </w:rPr>
        <w:t xml:space="preserve">МБУДО «Яйская ДЮСШ»  </w:t>
      </w:r>
    </w:p>
    <w:p>
      <w:pPr>
        <w:spacing w:line="259" w:lineRule="auto"/>
        <w:ind w:firstLine="708"/>
        <w:jc w:val="center"/>
        <w:rPr>
          <w:rFonts w:eastAsia="TimesNewRoman"/>
          <w:sz w:val="24"/>
          <w:szCs w:val="24"/>
        </w:rPr>
      </w:pPr>
    </w:p>
    <w:p>
      <w:pPr>
        <w:spacing w:line="259" w:lineRule="auto"/>
        <w:ind w:firstLine="708"/>
        <w:jc w:val="center"/>
        <w:rPr>
          <w:rFonts w:eastAsia="TimesNewRoman"/>
          <w:sz w:val="24"/>
          <w:szCs w:val="24"/>
        </w:rPr>
      </w:pPr>
      <w:r>
        <w:rPr>
          <w:rFonts w:eastAsia="TimesNewRoman"/>
          <w:b/>
          <w:bCs/>
          <w:sz w:val="28"/>
          <w:szCs w:val="28"/>
        </w:rPr>
        <w:t>на 2024-2025 учебный  год</w:t>
      </w:r>
    </w:p>
    <w:p>
      <w:pPr>
        <w:spacing w:after="160" w:line="259" w:lineRule="auto"/>
        <w:ind w:firstLine="708"/>
        <w:jc w:val="both"/>
        <w:rPr>
          <w:rFonts w:eastAsia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eastAsia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b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spacing w:after="160" w:line="259" w:lineRule="auto"/>
        <w:ind w:firstLine="708"/>
        <w:jc w:val="both"/>
        <w:rPr>
          <w:rFonts w:ascii="TimesNewRoman" w:eastAsia="TimesNewRoman" w:hAnsi="TimesNewRoman" w:cs="TimesNewRoman"/>
          <w:sz w:val="24"/>
          <w:szCs w:val="24"/>
        </w:rPr>
      </w:pPr>
    </w:p>
    <w:p>
      <w:pPr>
        <w:rPr>
          <w:b/>
          <w:bCs/>
        </w:rPr>
      </w:pPr>
    </w:p>
    <w:p/>
    <w:p/>
    <w:tbl>
      <w:tblPr>
        <w:tblW w:w="10137" w:type="dxa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07"/>
        <w:gridCol w:w="34"/>
        <w:gridCol w:w="426"/>
        <w:gridCol w:w="2835"/>
        <w:gridCol w:w="2126"/>
        <w:gridCol w:w="142"/>
        <w:gridCol w:w="2056"/>
      </w:tblGrid>
      <w:tr>
        <w:trPr>
          <w:cantSplit/>
          <w:trHeight w:hRule="exact" w:val="1000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4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Воспитательное событие/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31"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b/>
                <w:color w:val="000000"/>
                <w:sz w:val="24"/>
                <w:szCs w:val="24"/>
              </w:rPr>
              <w:t>еро</w:t>
            </w:r>
            <w:r>
              <w:rPr>
                <w:b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b/>
                <w:color w:val="000000"/>
                <w:sz w:val="24"/>
                <w:szCs w:val="24"/>
              </w:rPr>
              <w:t>р</w:t>
            </w:r>
            <w:r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я</w:t>
            </w: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22" w:right="-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</w:t>
            </w:r>
            <w:r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color w:val="000000"/>
                <w:sz w:val="24"/>
                <w:szCs w:val="24"/>
              </w:rPr>
              <w:t>ве</w:t>
            </w:r>
            <w:r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color w:val="000000"/>
                <w:sz w:val="24"/>
                <w:szCs w:val="24"/>
              </w:rPr>
              <w:t>с</w:t>
            </w:r>
            <w:r>
              <w:rPr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b/>
                <w:color w:val="000000"/>
                <w:sz w:val="24"/>
                <w:szCs w:val="24"/>
              </w:rPr>
              <w:t>в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b/>
                <w:color w:val="000000"/>
                <w:sz w:val="24"/>
                <w:szCs w:val="24"/>
              </w:rPr>
              <w:t>ые</w:t>
            </w:r>
          </w:p>
        </w:tc>
      </w:tr>
      <w:tr>
        <w:trPr>
          <w:cantSplit/>
          <w:trHeight w:hRule="exact" w:val="714"/>
        </w:trPr>
        <w:tc>
          <w:tcPr>
            <w:tcW w:w="80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jc w:val="center"/>
              <w:rPr>
                <w:rFonts w:eastAsia="TimesNew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spacing w:before="3"/>
              <w:ind w:right="-2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New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w w:val="99"/>
                <w:sz w:val="24"/>
                <w:szCs w:val="24"/>
              </w:rPr>
              <w:t>Модуль «Профилактика и безопасность»</w:t>
            </w:r>
          </w:p>
          <w:p>
            <w:pPr>
              <w:widowControl w:val="0"/>
              <w:spacing w:before="3"/>
              <w:ind w:right="-20"/>
              <w:jc w:val="center"/>
              <w:rPr>
                <w:b/>
                <w:bCs/>
                <w:color w:val="000000"/>
                <w:w w:val="99"/>
                <w:sz w:val="24"/>
                <w:szCs w:val="24"/>
              </w:rPr>
            </w:pPr>
          </w:p>
          <w:p>
            <w:pPr>
              <w:widowControl w:val="0"/>
              <w:spacing w:before="3"/>
              <w:ind w:right="-20"/>
              <w:rPr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22" w:right="-20"/>
              <w:rPr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144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/>
              <w:ind w:left="110" w:right="-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 сентября – </w:t>
            </w:r>
          </w:p>
          <w:p>
            <w:pPr>
              <w:widowControl w:val="0"/>
              <w:spacing w:before="4"/>
              <w:ind w:left="110" w:right="-20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 w:line="239" w:lineRule="auto"/>
              <w:ind w:left="131" w:right="6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в группах, ознакомление с учебными планами на отделениях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/>
              <w:ind w:left="1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 w:line="239" w:lineRule="auto"/>
              <w:ind w:left="393" w:right="173" w:hanging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нстр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ктор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-методисты</w:t>
            </w:r>
          </w:p>
        </w:tc>
      </w:tr>
      <w:tr>
        <w:trPr>
          <w:cantSplit/>
          <w:trHeight w:hRule="exact" w:val="204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/>
              <w:ind w:left="110" w:right="-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сентябрь</w:t>
            </w:r>
          </w:p>
          <w:p>
            <w:pPr>
              <w:widowControl w:val="0"/>
              <w:spacing w:before="4"/>
              <w:ind w:left="110" w:right="-2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ТБ, ПБ, ПДД (проведение инструктажей)</w:t>
            </w:r>
          </w:p>
          <w:p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антитеррористической деятельности и защите от чрезвычайных ситуаций</w:t>
            </w:r>
          </w:p>
          <w:p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(тренировки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/>
              <w:ind w:left="1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 w:line="239" w:lineRule="auto"/>
              <w:ind w:left="393" w:right="173" w:hanging="158"/>
              <w:rPr>
                <w:color w:val="000000"/>
                <w:spacing w:val="-1"/>
                <w:sz w:val="24"/>
                <w:szCs w:val="24"/>
              </w:rPr>
            </w:pPr>
          </w:p>
          <w:p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</w:t>
            </w:r>
          </w:p>
          <w:p>
            <w:pPr>
              <w:pStyle w:val="a3"/>
            </w:pPr>
            <w:r>
              <w:rPr>
                <w:sz w:val="24"/>
                <w:szCs w:val="24"/>
              </w:rPr>
              <w:t xml:space="preserve">Тренеры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реподаватели</w:t>
            </w:r>
          </w:p>
        </w:tc>
      </w:tr>
      <w:tr>
        <w:trPr>
          <w:cantSplit/>
          <w:trHeight w:hRule="exact" w:val="1434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 -</w:t>
            </w:r>
          </w:p>
          <w:p>
            <w:pPr>
              <w:widowControl w:val="0"/>
              <w:spacing w:before="5" w:line="239" w:lineRule="auto"/>
              <w:ind w:left="110"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31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ати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еск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</w:p>
          <w:p>
            <w:pPr>
              <w:widowControl w:val="0"/>
              <w:spacing w:before="3" w:line="244" w:lineRule="auto"/>
              <w:ind w:left="131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Мы помн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 Беслан»</w:t>
            </w:r>
          </w:p>
          <w:p>
            <w:pPr>
              <w:widowControl w:val="0"/>
              <w:spacing w:before="3" w:line="244" w:lineRule="auto"/>
              <w:ind w:left="131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/>
              <w:ind w:left="1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247"/>
              <w:rPr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1552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31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беседы по противодействию экстремизма: «Мир без </w:t>
            </w:r>
            <w:proofErr w:type="spellStart"/>
            <w:r>
              <w:rPr>
                <w:sz w:val="24"/>
                <w:szCs w:val="24"/>
              </w:rPr>
              <w:t>конфронтаций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,«</w:t>
            </w:r>
            <w:proofErr w:type="gramEnd"/>
            <w:r>
              <w:rPr>
                <w:sz w:val="24"/>
                <w:szCs w:val="24"/>
              </w:rPr>
              <w:t>Учимся жить в многоликом мире»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/>
              <w:ind w:left="117" w:right="-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Гражданское</w:t>
            </w:r>
          </w:p>
          <w:p>
            <w:pPr>
              <w:widowControl w:val="0"/>
              <w:spacing w:before="5"/>
              <w:ind w:left="117" w:right="-20"/>
              <w:rPr>
                <w:iCs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5"/>
              <w:ind w:left="117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209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31" w:right="4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пополнение информационн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просветительскими материалами школьного и </w:t>
            </w:r>
            <w:r>
              <w:rPr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личн</w:t>
            </w:r>
            <w:r>
              <w:rPr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 сайтов пед</w:t>
            </w:r>
            <w:r>
              <w:rPr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ов, </w:t>
            </w:r>
            <w:proofErr w:type="spellStart"/>
            <w:r>
              <w:rPr>
                <w:color w:val="000000"/>
                <w:sz w:val="24"/>
                <w:szCs w:val="24"/>
              </w:rPr>
              <w:t>соцсети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 газеты 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pacing w:val="-1"/>
                <w:sz w:val="24"/>
                <w:szCs w:val="24"/>
              </w:rPr>
              <w:t>Наше время»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7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  <w:p>
            <w:pPr>
              <w:widowControl w:val="0"/>
              <w:spacing w:before="3" w:line="239" w:lineRule="auto"/>
              <w:ind w:left="110"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Тренеры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реподаватели</w:t>
            </w:r>
          </w:p>
        </w:tc>
      </w:tr>
      <w:tr>
        <w:trPr>
          <w:cantSplit/>
          <w:trHeight w:hRule="exact" w:val="936"/>
        </w:trPr>
        <w:tc>
          <w:tcPr>
            <w:tcW w:w="101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74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1"/>
              <w:ind w:left="110" w:right="17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«От традиций к патриотизму»</w:t>
            </w:r>
          </w:p>
          <w:p>
            <w:pPr>
              <w:widowControl w:val="0"/>
              <w:spacing w:before="1"/>
              <w:ind w:left="110" w:right="17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1491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 ноября – </w:t>
            </w:r>
          </w:p>
          <w:p>
            <w:pPr>
              <w:widowControl w:val="0"/>
              <w:spacing w:before="3" w:line="239" w:lineRule="auto"/>
              <w:ind w:left="110" w:right="337"/>
              <w:rPr>
                <w:color w:val="00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ати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еск</w:t>
            </w:r>
            <w:r>
              <w:rPr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б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се</w:t>
            </w:r>
            <w:r>
              <w:rPr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ы</w:t>
            </w:r>
          </w:p>
          <w:p>
            <w:pPr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Региональный многонациональный фестиваль ВФСК ГТО </w:t>
            </w:r>
          </w:p>
          <w:p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«В ГТО мы ЕДИНЫ!»</w:t>
            </w:r>
          </w:p>
          <w:p>
            <w:pPr>
              <w:widowControl w:val="0"/>
              <w:spacing w:before="1" w:line="239" w:lineRule="auto"/>
              <w:ind w:left="110" w:right="345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Гражданское</w:t>
            </w:r>
          </w:p>
          <w:p>
            <w:pPr>
              <w:widowControl w:val="0"/>
              <w:spacing w:before="3"/>
              <w:ind w:right="-20"/>
              <w:rPr>
                <w:iCs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еры-преподават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545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 ноября -</w:t>
            </w:r>
          </w:p>
          <w:p>
            <w:pPr>
              <w:widowControl w:val="0"/>
              <w:spacing w:before="3" w:line="241" w:lineRule="auto"/>
              <w:ind w:left="110" w:right="339"/>
              <w:rPr>
                <w:color w:val="00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Тематические беседы</w:t>
            </w:r>
          </w:p>
          <w:p>
            <w:pPr>
              <w:widowControl w:val="0"/>
              <w:spacing w:before="3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Государственной символики РФ</w:t>
            </w:r>
          </w:p>
          <w:p>
            <w:pPr>
              <w:widowControl w:val="0"/>
              <w:spacing w:before="3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19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Патриотическое</w:t>
            </w:r>
          </w:p>
          <w:p>
            <w:pPr>
              <w:widowControl w:val="0"/>
              <w:spacing w:before="3" w:line="241" w:lineRule="auto"/>
              <w:ind w:left="110" w:right="190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еры-преподават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316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31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«Лучший спортсмен года»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line="247" w:lineRule="auto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  <w:p>
            <w:pPr>
              <w:widowControl w:val="0"/>
              <w:spacing w:before="1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Тренеры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>реподаватели</w:t>
            </w:r>
          </w:p>
        </w:tc>
      </w:tr>
      <w:tr>
        <w:trPr>
          <w:cantSplit/>
          <w:trHeight w:hRule="exact" w:val="1025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line="239" w:lineRule="auto"/>
              <w:ind w:left="110" w:right="231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12 декабря-</w:t>
            </w:r>
          </w:p>
          <w:p>
            <w:pPr>
              <w:widowControl w:val="0"/>
              <w:spacing w:line="239" w:lineRule="auto"/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Дню Конституции России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Патриотическое</w:t>
            </w:r>
          </w:p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еры-преподават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848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«Спорт-альтернатива пагубным привычкам»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викторины о здоровом образе жизни.</w:t>
            </w:r>
          </w:p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рисуем спорт!»</w:t>
            </w:r>
          </w:p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«Веселые старты»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ре</w:t>
            </w:r>
            <w:r>
              <w:rPr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еры-преподават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ли </w:t>
            </w:r>
          </w:p>
        </w:tc>
      </w:tr>
      <w:tr>
        <w:trPr>
          <w:cantSplit/>
          <w:trHeight w:hRule="exact" w:val="1804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 –</w:t>
            </w:r>
          </w:p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548DD4" w:themeColor="text2" w:themeTint="99"/>
                <w:sz w:val="24"/>
                <w:szCs w:val="24"/>
              </w:rPr>
              <w:t>День Победы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Акции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Дню Победы. </w:t>
            </w:r>
          </w:p>
          <w:p>
            <w:pPr>
              <w:widowControl w:val="0"/>
              <w:spacing w:before="3"/>
              <w:ind w:righ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эстафета, </w:t>
            </w:r>
          </w:p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«В День Победы с ГТО!», посвященные Победе советского народа в ВОВ</w:t>
            </w:r>
          </w:p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2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990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 мая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вып</w:t>
            </w:r>
            <w:r>
              <w:rPr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скников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ДЮСШ (9</w:t>
            </w:r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праздни</w:t>
            </w:r>
            <w:r>
              <w:rPr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е ш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ольн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ков </w:t>
            </w:r>
            <w:r>
              <w:rPr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Последний з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оно</w:t>
            </w:r>
            <w:r>
              <w:rPr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ест</w:t>
            </w:r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енное 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е Благодарственных писем, в связи окончан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 ДЮСШ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141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 –</w:t>
            </w:r>
          </w:p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Эстафеты, игры, квесты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2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786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июня – </w:t>
            </w:r>
          </w:p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России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конкурсные программы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2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072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июня – </w:t>
            </w:r>
          </w:p>
          <w:p>
            <w:pPr>
              <w:widowControl w:val="0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памяти и скорби</w:t>
            </w: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9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митинге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еры-преподават</w:t>
            </w:r>
            <w:r>
              <w:rPr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479"/>
        </w:trPr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августа –</w:t>
            </w:r>
          </w:p>
          <w:p>
            <w:pPr>
              <w:widowControl w:val="0"/>
              <w:spacing w:before="3" w:line="241" w:lineRule="auto"/>
              <w:ind w:left="110" w:right="339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Государственного флага Российской Федерации</w:t>
            </w:r>
          </w:p>
          <w:p>
            <w:pPr>
              <w:widowControl w:val="0"/>
              <w:spacing w:before="3" w:line="241" w:lineRule="auto"/>
              <w:ind w:right="339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117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3"/>
              <w:ind w:left="11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Тематические беседы «Правила использования Государственной символики на соревнованиях»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19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745"/>
        </w:trPr>
        <w:tc>
          <w:tcPr>
            <w:tcW w:w="10137" w:type="dxa"/>
            <w:gridSpan w:val="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2"/>
              <w:jc w:val="center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  <w:p>
            <w:pPr>
              <w:widowControl w:val="0"/>
              <w:spacing w:before="3" w:line="239" w:lineRule="auto"/>
              <w:ind w:left="110" w:right="192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Модуль «Тренировочная деятельность</w:t>
            </w:r>
          </w:p>
        </w:tc>
      </w:tr>
      <w:tr>
        <w:trPr>
          <w:cantSplit/>
          <w:trHeight w:hRule="exact" w:val="2049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21.01 – Всемирный день снега, Международный день зимних видов спорта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(отмечается в предпоследнее воскресенье)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Соревнования, конкурсные программы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21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Турниры, посвященные памяти тренеров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2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Зам. директора по спортивной работе</w:t>
            </w:r>
          </w:p>
        </w:tc>
      </w:tr>
      <w:tr>
        <w:trPr>
          <w:cantSplit/>
          <w:trHeight w:hRule="exact" w:val="121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февраля -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Всемирный день волейбола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Мероприятия, посвященные100-летию отечественного волейбола в России:</w:t>
            </w:r>
            <w:r>
              <w:rPr>
                <w:sz w:val="24"/>
                <w:szCs w:val="24"/>
              </w:rPr>
              <w:t xml:space="preserve"> соревнования, викторины, беседы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воспитание, формирование культуры здоровья 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Обучающиеся отделения волейбола</w:t>
            </w:r>
          </w:p>
        </w:tc>
      </w:tr>
      <w:tr>
        <w:trPr>
          <w:cantSplit/>
          <w:trHeight w:hRule="exact" w:val="100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08.02 – День  российской науки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Мастер-класс, квест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057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июня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детского футбола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мини-футболу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физическое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35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августа – 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физкультурника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Соревнования, конкурсные программы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19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июля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— одна семья»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995"/>
        </w:trPr>
        <w:tc>
          <w:tcPr>
            <w:tcW w:w="101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hRule="exact" w:val="1135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2"/>
              <w:ind w:left="110" w:right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ноября – </w:t>
            </w:r>
            <w:r>
              <w:rPr>
                <w:color w:val="0070C0"/>
                <w:sz w:val="24"/>
                <w:szCs w:val="24"/>
              </w:rPr>
              <w:t>День матери в России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спортивное мероприятие  «Я и мама в ГТО!»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widowControl w:val="0"/>
              <w:spacing w:before="4" w:line="239" w:lineRule="auto"/>
              <w:ind w:left="110" w:right="438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4" w:line="241" w:lineRule="auto"/>
              <w:ind w:left="110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</w:t>
            </w:r>
            <w:r>
              <w:rPr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</w:t>
            </w:r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кий совет</w:t>
            </w:r>
          </w:p>
        </w:tc>
      </w:tr>
      <w:tr>
        <w:trPr>
          <w:cantSplit/>
          <w:trHeight w:hRule="exact" w:val="106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октября </w:t>
            </w:r>
            <w:r>
              <w:rPr>
                <w:color w:val="0070C0"/>
                <w:sz w:val="24"/>
                <w:szCs w:val="24"/>
              </w:rPr>
              <w:t>– День отца в России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Состязания с обучающимися и родителями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540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420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5" w:line="239" w:lineRule="auto"/>
              <w:ind w:left="110" w:right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before="5" w:line="239" w:lineRule="auto"/>
              <w:ind w:left="110" w:right="4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«Лучший спортсмен года»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right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Вручение благодарственных писем родителям лучших обучающихся по итогам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/>
              <w:ind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288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27 сентября – </w:t>
            </w:r>
          </w:p>
          <w:p>
            <w:pPr>
              <w:widowControl w:val="0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туризма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Походы, совместные мероприятия с родителями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6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273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589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6-16 сентября - </w:t>
            </w:r>
          </w:p>
          <w:p>
            <w:pPr>
              <w:widowControl w:val="0"/>
              <w:spacing w:before="3" w:line="239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декада Дополнительного образования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ind w:left="110" w:right="361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День открытых дверей, мастер-классы, родительские собрания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color w:val="000000"/>
                <w:sz w:val="24"/>
                <w:szCs w:val="24"/>
              </w:rPr>
              <w:t>, инструкторы-м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w w:val="99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сты</w:t>
            </w:r>
          </w:p>
        </w:tc>
      </w:tr>
      <w:tr>
        <w:trPr>
          <w:cantSplit/>
          <w:trHeight w:hRule="exact" w:val="1271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февраля-</w:t>
            </w:r>
          </w:p>
          <w:p>
            <w:pPr>
              <w:widowControl w:val="0"/>
              <w:spacing w:before="3" w:line="239" w:lineRule="auto"/>
              <w:ind w:left="110" w:right="337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защитника</w:t>
            </w:r>
          </w:p>
          <w:p>
            <w:pPr>
              <w:widowControl w:val="0"/>
              <w:spacing w:before="3" w:line="241" w:lineRule="auto"/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Отечества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17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ания, первенст</w:t>
            </w:r>
            <w:r>
              <w:rPr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 посвященные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Дню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щи</w:t>
            </w:r>
            <w:r>
              <w:rPr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ника 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течест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574"/>
        </w:trPr>
        <w:tc>
          <w:tcPr>
            <w:tcW w:w="101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627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3" w:line="241" w:lineRule="auto"/>
              <w:ind w:left="110" w:right="6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«Самоуправление»</w:t>
            </w:r>
          </w:p>
          <w:p>
            <w:pPr>
              <w:widowControl w:val="0"/>
              <w:spacing w:before="3" w:line="241" w:lineRule="auto"/>
              <w:ind w:left="110" w:right="6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1526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в Совет школы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Тренеры-преподаватели,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</w:t>
            </w:r>
          </w:p>
        </w:tc>
      </w:tr>
      <w:tr>
        <w:trPr>
          <w:cantSplit/>
          <w:trHeight w:hRule="exact" w:val="1314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июня -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Летний оздоровительный лагерь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039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июнь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площадок в летнем оздоровительном лагере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626"/>
        </w:trPr>
        <w:tc>
          <w:tcPr>
            <w:tcW w:w="101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«Воспитываем социальную активность»</w:t>
            </w:r>
          </w:p>
        </w:tc>
      </w:tr>
      <w:tr>
        <w:trPr>
          <w:cantSplit/>
          <w:trHeight w:hRule="exact" w:val="860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01 октября – </w:t>
            </w:r>
            <w:r>
              <w:rPr>
                <w:color w:val="548DD4" w:themeColor="text2" w:themeTint="99"/>
                <w:sz w:val="24"/>
                <w:szCs w:val="24"/>
                <w:lang w:eastAsia="en-US"/>
              </w:rPr>
              <w:t>международный день пожилых людей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right="5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Поздравления ветеранов спорта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141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декабря – </w:t>
            </w:r>
          </w:p>
          <w:p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День добровольца 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(волонтера) в России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беседы,</w:t>
            </w:r>
          </w:p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841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декабря – 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прав человека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беседы,</w:t>
            </w:r>
          </w:p>
          <w:p>
            <w:pPr>
              <w:widowControl w:val="0"/>
              <w:spacing w:before="3" w:line="239" w:lineRule="auto"/>
              <w:ind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презентации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2247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–</w:t>
            </w:r>
          </w:p>
          <w:p>
            <w:pPr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День памяти  о россиянах, исполнявших служебный долг за пределами Отечества, 35 лет  со дня вывода советских войск из Республики Афганистан 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 (1989)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Турниры, встречи с ветеранами Афганских боевых действий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566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7апреля -</w:t>
            </w:r>
          </w:p>
          <w:p>
            <w:pPr>
              <w:widowControl w:val="0"/>
              <w:spacing w:before="3" w:line="241" w:lineRule="auto"/>
              <w:ind w:left="110" w:right="589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left="110" w:right="3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Спортивно-развлекательное м</w:t>
            </w:r>
            <w:r>
              <w:rPr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роприяти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41" w:lineRule="auto"/>
              <w:ind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860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  <w:p>
            <w:pPr>
              <w:widowControl w:val="0"/>
              <w:spacing w:before="5" w:line="239" w:lineRule="auto"/>
              <w:ind w:left="110" w:right="3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Весенняя неделя добра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5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ветеранам спорта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141"/>
        </w:trPr>
        <w:tc>
          <w:tcPr>
            <w:tcW w:w="29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3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1июня –</w:t>
            </w:r>
          </w:p>
          <w:p>
            <w:pPr>
              <w:widowControl w:val="0"/>
              <w:spacing w:before="3" w:line="239" w:lineRule="auto"/>
              <w:ind w:left="110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548DD4" w:themeColor="text2" w:themeTint="99"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572"/>
        </w:trPr>
        <w:tc>
          <w:tcPr>
            <w:tcW w:w="1013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3"/>
              <w:ind w:left="110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«Профориентация»</w:t>
            </w:r>
          </w:p>
          <w:p>
            <w:pPr>
              <w:widowControl w:val="0"/>
              <w:spacing w:before="3"/>
              <w:ind w:left="110" w:right="-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hRule="exact" w:val="1140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-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учителя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 w:line="239" w:lineRule="auto"/>
              <w:ind w:left="110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видеоролики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140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 в рамках Года педагога и наставника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мероприяти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 «Старт в профессию»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5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140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октября –</w:t>
            </w:r>
          </w:p>
          <w:p>
            <w:pPr>
              <w:widowControl w:val="0"/>
              <w:spacing w:before="3" w:line="239" w:lineRule="auto"/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тренера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Поздравь « тренера-преподавателя», участие в конкурсе сочинений «Мой тренер»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Тренеры-преподаватели</w:t>
            </w:r>
          </w:p>
        </w:tc>
      </w:tr>
      <w:tr>
        <w:trPr>
          <w:cantSplit/>
          <w:trHeight w:hRule="exact" w:val="1397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right="133"/>
              <w:rPr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before="3" w:line="239" w:lineRule="auto"/>
              <w:ind w:left="110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профориентации, посвященный Дню Победы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Урок мужества,</w:t>
            </w:r>
          </w:p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Мастер-классы</w:t>
            </w:r>
          </w:p>
          <w:p>
            <w:pPr>
              <w:widowControl w:val="0"/>
              <w:spacing w:before="3" w:line="239" w:lineRule="auto"/>
              <w:ind w:left="110" w:right="404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1"/>
              <w:ind w:left="110" w:righ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519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апреля – </w:t>
            </w:r>
          </w:p>
          <w:p>
            <w:pPr>
              <w:widowControl w:val="0"/>
              <w:spacing w:before="3" w:line="239" w:lineRule="auto"/>
              <w:ind w:left="110" w:right="231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космонавтики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Познавательные викторины, квесты</w:t>
            </w:r>
          </w:p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турнир по шахматам, посвященный Дню космонавтики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>
        <w:trPr>
          <w:cantSplit/>
          <w:trHeight w:hRule="exact" w:val="1488"/>
        </w:trPr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7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августа – </w:t>
            </w:r>
          </w:p>
          <w:p>
            <w:pPr>
              <w:widowControl w:val="0"/>
              <w:spacing w:before="3" w:line="239" w:lineRule="auto"/>
              <w:ind w:left="110" w:right="713"/>
              <w:rPr>
                <w:color w:val="00000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День физкультурника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Соревнования, игры, викторины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 w:line="239" w:lineRule="auto"/>
              <w:ind w:left="110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физическое воспитание, формирование культуры здоровья </w:t>
            </w:r>
          </w:p>
        </w:tc>
        <w:tc>
          <w:tcPr>
            <w:tcW w:w="21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 w:val="0"/>
              <w:spacing w:before="3"/>
              <w:ind w:left="110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Тренеры</w:t>
            </w:r>
            <w:r>
              <w:rPr>
                <w:color w:val="000000"/>
                <w:w w:val="99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пре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ода</w:t>
            </w:r>
            <w:r>
              <w:rPr>
                <w:color w:val="000000"/>
                <w:w w:val="99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w w:val="99"/>
                <w:sz w:val="24"/>
                <w:szCs w:val="24"/>
              </w:rPr>
              <w:t>ли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2024-04-25T08:26:00Z</dcterms:created>
  <dcterms:modified xsi:type="dcterms:W3CDTF">2024-09-06T01:55:00Z</dcterms:modified>
</cp:coreProperties>
</file>